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5" w:rsidRPr="00394A42" w:rsidRDefault="00C34605" w:rsidP="00C34605">
      <w:pPr>
        <w:jc w:val="right"/>
        <w:rPr>
          <w:rFonts w:ascii="Times New Roman" w:hAnsi="Times New Roman"/>
          <w:sz w:val="28"/>
          <w:szCs w:val="28"/>
        </w:rPr>
      </w:pPr>
    </w:p>
    <w:p w:rsidR="00C34605" w:rsidRDefault="00C34605" w:rsidP="00DC2D0E">
      <w:pPr>
        <w:jc w:val="center"/>
        <w:rPr>
          <w:rFonts w:ascii="Times New Roman" w:hAnsi="Times New Roman"/>
          <w:b/>
          <w:sz w:val="28"/>
          <w:szCs w:val="28"/>
        </w:rPr>
      </w:pPr>
      <w:r w:rsidRPr="00A9655E">
        <w:rPr>
          <w:rFonts w:ascii="Times New Roman" w:hAnsi="Times New Roman"/>
          <w:b/>
          <w:sz w:val="28"/>
          <w:szCs w:val="28"/>
        </w:rPr>
        <w:t>И</w:t>
      </w:r>
      <w:r w:rsidRPr="00A9655E">
        <w:rPr>
          <w:rFonts w:ascii="Times New Roman" w:hAnsi="Times New Roman" w:hint="eastAsia"/>
          <w:b/>
          <w:sz w:val="28"/>
          <w:szCs w:val="28"/>
        </w:rPr>
        <w:t>нформационно</w:t>
      </w:r>
      <w:r w:rsidRPr="00A9655E">
        <w:rPr>
          <w:rFonts w:ascii="Times New Roman" w:hAnsi="Times New Roman"/>
          <w:b/>
          <w:sz w:val="28"/>
          <w:szCs w:val="28"/>
        </w:rPr>
        <w:t>-</w:t>
      </w:r>
      <w:r w:rsidRPr="00A9655E">
        <w:rPr>
          <w:rFonts w:ascii="Times New Roman" w:hAnsi="Times New Roman" w:hint="eastAsia"/>
          <w:b/>
          <w:sz w:val="28"/>
          <w:szCs w:val="28"/>
        </w:rPr>
        <w:t>аналитическ</w:t>
      </w:r>
      <w:r w:rsidRPr="00A9655E">
        <w:rPr>
          <w:rFonts w:ascii="Times New Roman" w:hAnsi="Times New Roman"/>
          <w:b/>
          <w:sz w:val="28"/>
          <w:szCs w:val="28"/>
        </w:rPr>
        <w:t xml:space="preserve">ий </w:t>
      </w:r>
      <w:r w:rsidRPr="00A9655E">
        <w:rPr>
          <w:rFonts w:ascii="Times New Roman" w:hAnsi="Times New Roman" w:hint="eastAsia"/>
          <w:b/>
          <w:sz w:val="28"/>
          <w:szCs w:val="28"/>
        </w:rPr>
        <w:t>отчет</w:t>
      </w:r>
      <w:r w:rsidRPr="00A9655E">
        <w:rPr>
          <w:rFonts w:hint="eastAsia"/>
        </w:rPr>
        <w:t xml:space="preserve"> </w:t>
      </w:r>
      <w:r w:rsidRPr="00A9655E">
        <w:rPr>
          <w:rFonts w:ascii="Times New Roman" w:hAnsi="Times New Roman" w:hint="eastAsia"/>
          <w:b/>
          <w:sz w:val="28"/>
          <w:szCs w:val="28"/>
        </w:rPr>
        <w:t>выполнения</w:t>
      </w:r>
      <w:r w:rsidRPr="00A9655E">
        <w:rPr>
          <w:rFonts w:ascii="Times New Roman" w:hAnsi="Times New Roman"/>
          <w:b/>
          <w:sz w:val="28"/>
          <w:szCs w:val="28"/>
        </w:rPr>
        <w:t xml:space="preserve"> </w:t>
      </w:r>
      <w:r w:rsidRPr="00A9655E">
        <w:rPr>
          <w:rFonts w:ascii="Times New Roman" w:hAnsi="Times New Roman" w:hint="eastAsia"/>
          <w:b/>
          <w:sz w:val="28"/>
          <w:szCs w:val="28"/>
        </w:rPr>
        <w:t>показателей</w:t>
      </w:r>
      <w:r w:rsidRPr="00A9655E">
        <w:rPr>
          <w:rFonts w:ascii="Times New Roman" w:hAnsi="Times New Roman"/>
          <w:b/>
          <w:sz w:val="28"/>
          <w:szCs w:val="28"/>
        </w:rPr>
        <w:t xml:space="preserve"> </w:t>
      </w:r>
      <w:r w:rsidRPr="00A9655E">
        <w:rPr>
          <w:rFonts w:ascii="Times New Roman" w:hAnsi="Times New Roman" w:hint="eastAsia"/>
          <w:b/>
          <w:sz w:val="28"/>
          <w:szCs w:val="28"/>
        </w:rPr>
        <w:t>функционирования</w:t>
      </w:r>
      <w:r w:rsidRPr="00A9655E">
        <w:rPr>
          <w:rFonts w:ascii="Times New Roman" w:hAnsi="Times New Roman"/>
          <w:b/>
          <w:sz w:val="28"/>
          <w:szCs w:val="28"/>
        </w:rPr>
        <w:t xml:space="preserve"> </w:t>
      </w:r>
      <w:r w:rsidRPr="00A9655E">
        <w:rPr>
          <w:rFonts w:ascii="Times New Roman" w:hAnsi="Times New Roman" w:hint="eastAsia"/>
          <w:b/>
          <w:sz w:val="28"/>
          <w:szCs w:val="28"/>
        </w:rPr>
        <w:t>деятельности</w:t>
      </w:r>
      <w:r w:rsidRPr="00A965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центра</w:t>
      </w:r>
      <w:r w:rsidRPr="00A9655E">
        <w:rPr>
          <w:rFonts w:ascii="Times New Roman" w:hAnsi="Times New Roman"/>
          <w:b/>
          <w:sz w:val="28"/>
          <w:szCs w:val="28"/>
        </w:rPr>
        <w:t xml:space="preserve"> «</w:t>
      </w:r>
      <w:r w:rsidRPr="00A9655E">
        <w:rPr>
          <w:rFonts w:ascii="Times New Roman" w:hAnsi="Times New Roman" w:hint="eastAsia"/>
          <w:b/>
          <w:sz w:val="28"/>
          <w:szCs w:val="28"/>
        </w:rPr>
        <w:t>Точка</w:t>
      </w:r>
      <w:r w:rsidRPr="00A9655E">
        <w:rPr>
          <w:rFonts w:ascii="Times New Roman" w:hAnsi="Times New Roman"/>
          <w:b/>
          <w:sz w:val="28"/>
          <w:szCs w:val="28"/>
        </w:rPr>
        <w:t xml:space="preserve"> </w:t>
      </w:r>
      <w:r w:rsidRPr="00A9655E">
        <w:rPr>
          <w:rFonts w:ascii="Times New Roman" w:hAnsi="Times New Roman" w:hint="eastAsia"/>
          <w:b/>
          <w:sz w:val="28"/>
          <w:szCs w:val="28"/>
        </w:rPr>
        <w:t>роста»</w:t>
      </w:r>
    </w:p>
    <w:p w:rsidR="00C34605" w:rsidRDefault="00C34605" w:rsidP="00DC2D0E">
      <w:pPr>
        <w:ind w:left="-450" w:hanging="4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МБОУ СОШ</w:t>
      </w:r>
      <w:r w:rsidR="00F45556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</w:t>
      </w:r>
      <w:proofErr w:type="gramStart"/>
      <w:r w:rsidR="00F45556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с.</w:t>
      </w:r>
      <w:proofErr w:type="gramEnd"/>
      <w:r w:rsidR="0047125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F45556">
        <w:rPr>
          <w:rFonts w:ascii="Times New Roman" w:hAnsi="Times New Roman"/>
          <w:b/>
          <w:bCs/>
          <w:color w:val="000000"/>
          <w:sz w:val="28"/>
          <w:szCs w:val="28"/>
        </w:rPr>
        <w:t>Верхнеяркеево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D27EE7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«Точка роста» - 2019</w:t>
      </w:r>
    </w:p>
    <w:p w:rsidR="0047125B" w:rsidRPr="00D27EE7" w:rsidRDefault="0047125B" w:rsidP="00DC2D0E">
      <w:pPr>
        <w:ind w:left="-450" w:hanging="450"/>
        <w:jc w:val="center"/>
        <w:rPr>
          <w:rFonts w:ascii="Times New Roman" w:hAnsi="Times New Roman"/>
          <w:szCs w:val="24"/>
        </w:rPr>
      </w:pPr>
    </w:p>
    <w:p w:rsidR="00C34605" w:rsidRPr="00D2697A" w:rsidRDefault="00C34605" w:rsidP="00C34605">
      <w:pPr>
        <w:ind w:firstLine="851"/>
        <w:jc w:val="both"/>
        <w:rPr>
          <w:rFonts w:ascii="Times New Roman" w:hAnsi="Times New Roman"/>
          <w:szCs w:val="24"/>
        </w:rPr>
      </w:pPr>
      <w:r w:rsidRPr="00D2697A">
        <w:rPr>
          <w:rFonts w:ascii="Times New Roman" w:hAnsi="Times New Roman"/>
          <w:color w:val="000000"/>
          <w:sz w:val="28"/>
          <w:szCs w:val="28"/>
        </w:rPr>
        <w:t>Центр цифрового и гуманитарного профилей «Точка роста» функционируе</w:t>
      </w:r>
      <w:r>
        <w:rPr>
          <w:rFonts w:ascii="Times New Roman" w:hAnsi="Times New Roman"/>
          <w:color w:val="000000"/>
          <w:sz w:val="28"/>
          <w:szCs w:val="28"/>
        </w:rPr>
        <w:t>т на базе МБОУ СОШ</w:t>
      </w:r>
      <w:r w:rsidR="00F45556" w:rsidRPr="00F45556">
        <w:rPr>
          <w:rFonts w:ascii="Times New Roman" w:hAnsi="Times New Roman" w:hint="eastAsia"/>
          <w:color w:val="000000"/>
          <w:sz w:val="28"/>
          <w:szCs w:val="28"/>
        </w:rPr>
        <w:t>№</w:t>
      </w:r>
      <w:r w:rsidR="00F45556" w:rsidRPr="00F455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45556" w:rsidRPr="00F45556">
        <w:rPr>
          <w:rFonts w:ascii="Times New Roman" w:hAnsi="Times New Roman"/>
          <w:color w:val="000000"/>
          <w:sz w:val="28"/>
          <w:szCs w:val="28"/>
        </w:rPr>
        <w:t xml:space="preserve">4  </w:t>
      </w:r>
      <w:proofErr w:type="spellStart"/>
      <w:r w:rsidR="00F45556" w:rsidRPr="00F45556">
        <w:rPr>
          <w:rFonts w:ascii="Times New Roman" w:hAnsi="Times New Roman" w:hint="eastAsia"/>
          <w:color w:val="000000"/>
          <w:sz w:val="28"/>
          <w:szCs w:val="28"/>
        </w:rPr>
        <w:t>с</w:t>
      </w:r>
      <w:r w:rsidR="00F45556" w:rsidRPr="00F45556">
        <w:rPr>
          <w:rFonts w:ascii="Times New Roman" w:hAnsi="Times New Roman"/>
          <w:color w:val="000000"/>
          <w:sz w:val="28"/>
          <w:szCs w:val="28"/>
        </w:rPr>
        <w:t>.</w:t>
      </w:r>
      <w:r w:rsidR="00F45556" w:rsidRPr="00F45556">
        <w:rPr>
          <w:rFonts w:ascii="Times New Roman" w:hAnsi="Times New Roman" w:hint="eastAsia"/>
          <w:color w:val="000000"/>
          <w:sz w:val="28"/>
          <w:szCs w:val="28"/>
        </w:rPr>
        <w:t>Верхнеяркеево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D2697A">
        <w:rPr>
          <w:rFonts w:ascii="Times New Roman" w:hAnsi="Times New Roman"/>
          <w:color w:val="000000"/>
          <w:sz w:val="28"/>
          <w:szCs w:val="28"/>
        </w:rPr>
        <w:t xml:space="preserve"> августа 2019 года и является структурным подразделением данного общеобразовательного учреждения. Деятельность Центра «Точка роста» осуществляется на основании Положения «О Центре образования цифрового и гуманитарного профилей «Точка роста». </w:t>
      </w:r>
    </w:p>
    <w:p w:rsidR="00C34605" w:rsidRPr="00D2697A" w:rsidRDefault="00C34605" w:rsidP="00C34605">
      <w:pPr>
        <w:ind w:firstLine="851"/>
        <w:jc w:val="both"/>
        <w:rPr>
          <w:rFonts w:ascii="Times New Roman" w:hAnsi="Times New Roman"/>
          <w:szCs w:val="24"/>
        </w:rPr>
      </w:pPr>
      <w:r w:rsidRPr="00D2697A">
        <w:rPr>
          <w:rFonts w:ascii="Times New Roman" w:hAnsi="Times New Roman"/>
          <w:color w:val="000000"/>
          <w:sz w:val="28"/>
          <w:szCs w:val="28"/>
        </w:rPr>
        <w:t>Кабинеты, оборудованные в рамках программы «Точка роста» используются в рамках урочной деятельности по таким предметам как основы безопасности жизнедеятельности, технология, информатика.  По данным предметам реализуются общеобразовательные программы. Численность детей, обучающихся по предм</w:t>
      </w:r>
      <w:r>
        <w:rPr>
          <w:rFonts w:ascii="Times New Roman" w:hAnsi="Times New Roman"/>
          <w:color w:val="000000"/>
          <w:sz w:val="28"/>
          <w:szCs w:val="28"/>
        </w:rPr>
        <w:t xml:space="preserve">етной области «Технология» - </w:t>
      </w:r>
      <w:r w:rsidRPr="00D26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556">
        <w:rPr>
          <w:rFonts w:ascii="Times New Roman" w:hAnsi="Times New Roman"/>
          <w:color w:val="000000"/>
          <w:sz w:val="28"/>
          <w:szCs w:val="28"/>
        </w:rPr>
        <w:t>18</w:t>
      </w:r>
      <w:r w:rsidR="00DC2D0E">
        <w:rPr>
          <w:rFonts w:ascii="Times New Roman" w:hAnsi="Times New Roman"/>
          <w:color w:val="000000"/>
          <w:sz w:val="28"/>
          <w:szCs w:val="28"/>
        </w:rPr>
        <w:t>5</w:t>
      </w:r>
      <w:r w:rsidR="00F455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97A">
        <w:rPr>
          <w:rFonts w:ascii="Times New Roman" w:hAnsi="Times New Roman"/>
          <w:color w:val="000000"/>
          <w:sz w:val="28"/>
          <w:szCs w:val="28"/>
        </w:rPr>
        <w:t xml:space="preserve">человек. Численность детей, обучающихся по учебным предметам «Основы безопасности жизнедеятельности» и «Информатика» на </w:t>
      </w:r>
      <w:r w:rsidR="00F45556">
        <w:rPr>
          <w:rFonts w:ascii="Times New Roman" w:hAnsi="Times New Roman"/>
          <w:color w:val="000000"/>
          <w:sz w:val="28"/>
          <w:szCs w:val="28"/>
        </w:rPr>
        <w:t>базе Центра «Точка роста» - 258</w:t>
      </w:r>
      <w:r w:rsidR="00DC2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97A">
        <w:rPr>
          <w:rFonts w:ascii="Times New Roman" w:hAnsi="Times New Roman"/>
          <w:color w:val="000000"/>
          <w:sz w:val="28"/>
          <w:szCs w:val="28"/>
        </w:rPr>
        <w:t>человек.</w:t>
      </w:r>
    </w:p>
    <w:p w:rsidR="00FB3493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2697A">
        <w:rPr>
          <w:rFonts w:ascii="Times New Roman" w:hAnsi="Times New Roman"/>
          <w:color w:val="000000"/>
          <w:sz w:val="28"/>
          <w:szCs w:val="28"/>
        </w:rPr>
        <w:t>Программы дополнительного образования предста</w:t>
      </w:r>
      <w:r w:rsidR="00DC2D0E">
        <w:rPr>
          <w:rFonts w:ascii="Times New Roman" w:hAnsi="Times New Roman"/>
          <w:color w:val="000000"/>
          <w:sz w:val="28"/>
          <w:szCs w:val="28"/>
        </w:rPr>
        <w:t>влены кружками «Шахматы</w:t>
      </w:r>
      <w:r w:rsidR="00F45556">
        <w:rPr>
          <w:rFonts w:ascii="Times New Roman" w:hAnsi="Times New Roman"/>
          <w:color w:val="000000"/>
          <w:sz w:val="28"/>
          <w:szCs w:val="28"/>
        </w:rPr>
        <w:t xml:space="preserve"> в школе</w:t>
      </w:r>
      <w:r w:rsidR="00DC2D0E">
        <w:rPr>
          <w:rFonts w:ascii="Times New Roman" w:hAnsi="Times New Roman"/>
          <w:color w:val="000000"/>
          <w:sz w:val="28"/>
          <w:szCs w:val="28"/>
        </w:rPr>
        <w:t>»</w:t>
      </w:r>
      <w:r w:rsidRPr="00D2697A">
        <w:rPr>
          <w:rFonts w:ascii="Times New Roman" w:hAnsi="Times New Roman"/>
          <w:color w:val="000000"/>
          <w:sz w:val="28"/>
          <w:szCs w:val="28"/>
        </w:rPr>
        <w:t>, «</w:t>
      </w:r>
      <w:r w:rsidR="00F45556">
        <w:rPr>
          <w:rFonts w:ascii="Times New Roman" w:hAnsi="Times New Roman"/>
          <w:color w:val="000000"/>
          <w:sz w:val="28"/>
          <w:szCs w:val="28"/>
        </w:rPr>
        <w:t>Робототехника</w:t>
      </w:r>
      <w:r w:rsidRPr="00D2697A">
        <w:rPr>
          <w:rFonts w:ascii="Times New Roman" w:hAnsi="Times New Roman"/>
          <w:color w:val="000000"/>
          <w:sz w:val="28"/>
          <w:szCs w:val="28"/>
        </w:rPr>
        <w:t xml:space="preserve">», «Основы медицинских знаний», </w:t>
      </w:r>
      <w:r w:rsidR="00DC2D0E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F45556">
        <w:rPr>
          <w:rFonts w:ascii="Times New Roman" w:hAnsi="Times New Roman"/>
          <w:color w:val="000000"/>
          <w:sz w:val="28"/>
          <w:szCs w:val="28"/>
        </w:rPr>
        <w:t>Авиамоделирование</w:t>
      </w:r>
      <w:proofErr w:type="spellEnd"/>
      <w:proofErr w:type="gramStart"/>
      <w:r w:rsidR="00F45556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DC2D0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DC2D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4605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2697A">
        <w:rPr>
          <w:rFonts w:ascii="Times New Roman" w:hAnsi="Times New Roman"/>
          <w:color w:val="000000"/>
          <w:sz w:val="28"/>
          <w:szCs w:val="28"/>
        </w:rPr>
        <w:t>В рамках реализации проекта педагоги Центра «Точка роста» прошли курсы повышения квалификации – 100%. </w:t>
      </w:r>
    </w:p>
    <w:p w:rsidR="00C34605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3493" w:rsidRPr="00C77590" w:rsidRDefault="00FB3493" w:rsidP="00FB349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77590">
        <w:rPr>
          <w:color w:val="000000"/>
          <w:sz w:val="28"/>
          <w:szCs w:val="28"/>
          <w:shd w:val="clear" w:color="auto" w:fill="FFFFFF"/>
        </w:rPr>
        <w:t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Школьники работают с ноутбуком, фотоаппаратом, обучаются робототехнике.</w:t>
      </w:r>
    </w:p>
    <w:p w:rsidR="00FB3493" w:rsidRPr="00C77590" w:rsidRDefault="00FB3493" w:rsidP="00FB349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77590">
        <w:rPr>
          <w:color w:val="000000"/>
          <w:sz w:val="28"/>
          <w:szCs w:val="28"/>
          <w:shd w:val="clear" w:color="auto" w:fill="FFFFFF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FB3493" w:rsidRPr="00C77590" w:rsidRDefault="00FB3493" w:rsidP="00FB349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77590">
        <w:rPr>
          <w:color w:val="000000"/>
          <w:sz w:val="28"/>
          <w:szCs w:val="28"/>
          <w:shd w:val="clear" w:color="auto" w:fill="FFFFFF"/>
        </w:rPr>
        <w:t>Дети активнее стали участвовать в конкурсах, олимпиадах, фестивалях, учебно-исследовательских конференциях, творческих мероприятиях.</w:t>
      </w:r>
    </w:p>
    <w:p w:rsidR="003E1838" w:rsidRPr="00D2697A" w:rsidRDefault="00FB3493" w:rsidP="003E1838">
      <w:pPr>
        <w:ind w:firstLine="851"/>
        <w:jc w:val="both"/>
        <w:rPr>
          <w:rFonts w:ascii="Times New Roman" w:hAnsi="Times New Roman"/>
          <w:szCs w:val="24"/>
        </w:rPr>
      </w:pPr>
      <w:r>
        <w:rPr>
          <w:sz w:val="28"/>
          <w:szCs w:val="28"/>
        </w:rPr>
        <w:t>В 202</w:t>
      </w:r>
      <w:r>
        <w:rPr>
          <w:rFonts w:asciiTheme="minorHAnsi" w:hAnsiTheme="minorHAnsi"/>
          <w:sz w:val="28"/>
          <w:szCs w:val="28"/>
        </w:rPr>
        <w:t>1</w:t>
      </w:r>
      <w:r>
        <w:rPr>
          <w:sz w:val="28"/>
          <w:szCs w:val="28"/>
        </w:rPr>
        <w:t>-202</w:t>
      </w:r>
      <w:r>
        <w:rPr>
          <w:rFonts w:asciiTheme="minorHAnsi" w:hAnsiTheme="minorHAnsi"/>
          <w:sz w:val="28"/>
          <w:szCs w:val="28"/>
        </w:rPr>
        <w:t>2</w:t>
      </w:r>
      <w:r w:rsidRPr="00C77590">
        <w:rPr>
          <w:sz w:val="28"/>
          <w:szCs w:val="28"/>
        </w:rPr>
        <w:t xml:space="preserve"> учебном году, благодаря оборудованию Точки роста, обучающиеся совершенствуют свои навыки в различных областях. </w:t>
      </w:r>
      <w:r>
        <w:rPr>
          <w:sz w:val="28"/>
          <w:szCs w:val="28"/>
        </w:rPr>
        <w:t>Это позволило показать хорошие результаты участия обучающихся школы в различных конкурсах, олимпиадах.</w:t>
      </w:r>
      <w:r w:rsidRPr="00C77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77590">
        <w:rPr>
          <w:sz w:val="28"/>
          <w:szCs w:val="28"/>
        </w:rPr>
        <w:t>школе есть победители и призёры различных конкурсов</w:t>
      </w:r>
      <w:r w:rsidR="00576879">
        <w:rPr>
          <w:rFonts w:asciiTheme="minorHAnsi" w:hAnsiTheme="minorHAnsi"/>
          <w:sz w:val="28"/>
          <w:szCs w:val="28"/>
        </w:rPr>
        <w:t>.</w:t>
      </w:r>
      <w:r w:rsidR="003E1838" w:rsidRPr="003E1838">
        <w:rPr>
          <w:rFonts w:ascii="Times New Roman" w:hAnsi="Times New Roman"/>
          <w:szCs w:val="24"/>
        </w:rPr>
        <w:t xml:space="preserve"> </w:t>
      </w:r>
    </w:p>
    <w:p w:rsidR="003E1838" w:rsidRPr="00D2697A" w:rsidRDefault="003E1838" w:rsidP="0047125B">
      <w:pPr>
        <w:jc w:val="both"/>
        <w:rPr>
          <w:rFonts w:ascii="Times New Roman" w:hAnsi="Times New Roman"/>
          <w:szCs w:val="24"/>
        </w:rPr>
      </w:pPr>
      <w:r w:rsidRPr="00D2697A">
        <w:rPr>
          <w:rFonts w:ascii="Times New Roman" w:hAnsi="Times New Roman"/>
          <w:color w:val="000000"/>
          <w:sz w:val="28"/>
          <w:szCs w:val="28"/>
        </w:rPr>
        <w:t xml:space="preserve">                  </w:t>
      </w:r>
    </w:p>
    <w:p w:rsidR="003E1838" w:rsidRPr="00D2697A" w:rsidRDefault="003E1838" w:rsidP="003E1838">
      <w:pPr>
        <w:ind w:left="142" w:firstLine="566"/>
        <w:jc w:val="both"/>
        <w:rPr>
          <w:rFonts w:ascii="Times New Roman" w:hAnsi="Times New Roman"/>
          <w:szCs w:val="24"/>
        </w:rPr>
      </w:pPr>
      <w:r w:rsidRPr="00D2697A">
        <w:rPr>
          <w:rFonts w:ascii="Times New Roman" w:hAnsi="Times New Roman"/>
          <w:color w:val="000000"/>
          <w:sz w:val="28"/>
          <w:szCs w:val="28"/>
        </w:rPr>
        <w:t>Технические возможности «Точки роста» использовались при подготовке ко многим конкурсам различного уровня. </w:t>
      </w:r>
    </w:p>
    <w:p w:rsidR="00576879" w:rsidRPr="00C77590" w:rsidRDefault="003E1838" w:rsidP="00742141">
      <w:pPr>
        <w:ind w:firstLine="567"/>
        <w:jc w:val="both"/>
        <w:rPr>
          <w:sz w:val="28"/>
          <w:szCs w:val="28"/>
        </w:rPr>
      </w:pPr>
      <w:r w:rsidRPr="00D2697A">
        <w:rPr>
          <w:rFonts w:ascii="Times New Roman" w:hAnsi="Times New Roman"/>
          <w:color w:val="000000"/>
          <w:sz w:val="28"/>
          <w:szCs w:val="28"/>
          <w:u w:val="single"/>
        </w:rPr>
        <w:t xml:space="preserve">Школьный уровень: </w:t>
      </w:r>
      <w:r w:rsidRPr="00D2697A">
        <w:rPr>
          <w:rFonts w:ascii="Times New Roman" w:hAnsi="Times New Roman"/>
          <w:color w:val="000000"/>
          <w:sz w:val="28"/>
          <w:szCs w:val="28"/>
        </w:rPr>
        <w:t xml:space="preserve">школьный этап </w:t>
      </w:r>
      <w:proofErr w:type="spellStart"/>
      <w:r w:rsidRPr="00D2697A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D2697A">
        <w:rPr>
          <w:rFonts w:ascii="Times New Roman" w:hAnsi="Times New Roman"/>
          <w:color w:val="000000"/>
          <w:sz w:val="28"/>
          <w:szCs w:val="28"/>
        </w:rPr>
        <w:t>;</w:t>
      </w:r>
      <w:r w:rsidRPr="00D2697A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D2697A">
        <w:rPr>
          <w:rFonts w:ascii="Times New Roman" w:hAnsi="Times New Roman"/>
          <w:color w:val="000000"/>
          <w:sz w:val="28"/>
          <w:szCs w:val="28"/>
        </w:rPr>
        <w:t xml:space="preserve">проведение уроков доброты, посвященные, Международному дню толерантности; Дня волонтера «Добрые уроки», Всемирный День борьбы со </w:t>
      </w:r>
      <w:proofErr w:type="gramStart"/>
      <w:r w:rsidRPr="00D2697A">
        <w:rPr>
          <w:rFonts w:ascii="Times New Roman" w:hAnsi="Times New Roman"/>
          <w:color w:val="000000"/>
          <w:sz w:val="28"/>
          <w:szCs w:val="28"/>
        </w:rPr>
        <w:t>СПИДом;  цикл</w:t>
      </w:r>
      <w:proofErr w:type="gramEnd"/>
      <w:r w:rsidRPr="00D2697A">
        <w:rPr>
          <w:rFonts w:ascii="Times New Roman" w:hAnsi="Times New Roman"/>
          <w:color w:val="000000"/>
          <w:sz w:val="28"/>
          <w:szCs w:val="28"/>
        </w:rPr>
        <w:t xml:space="preserve"> цифровых уроков;</w:t>
      </w:r>
      <w:r w:rsidRPr="00D2697A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D2697A">
        <w:rPr>
          <w:rFonts w:ascii="Times New Roman" w:hAnsi="Times New Roman"/>
          <w:color w:val="000000"/>
          <w:sz w:val="28"/>
          <w:szCs w:val="28"/>
        </w:rPr>
        <w:lastRenderedPageBreak/>
        <w:t>Всеми</w:t>
      </w:r>
      <w:r w:rsidR="0047125B">
        <w:rPr>
          <w:rFonts w:ascii="Times New Roman" w:hAnsi="Times New Roman"/>
          <w:color w:val="000000"/>
          <w:sz w:val="28"/>
          <w:szCs w:val="28"/>
        </w:rPr>
        <w:t>рного д</w:t>
      </w:r>
      <w:r w:rsidRPr="00D2697A">
        <w:rPr>
          <w:rFonts w:ascii="Times New Roman" w:hAnsi="Times New Roman"/>
          <w:color w:val="000000"/>
          <w:sz w:val="28"/>
          <w:szCs w:val="28"/>
        </w:rPr>
        <w:t>ня ОБЖ;  встречи с афганцами; Месячника во</w:t>
      </w:r>
      <w:r w:rsidR="00742141">
        <w:rPr>
          <w:rFonts w:ascii="Times New Roman" w:hAnsi="Times New Roman"/>
          <w:color w:val="000000"/>
          <w:sz w:val="28"/>
          <w:szCs w:val="28"/>
        </w:rPr>
        <w:t xml:space="preserve">енно-патриотического воспитания. </w:t>
      </w:r>
      <w:r w:rsidR="00576879">
        <w:rPr>
          <w:sz w:val="28"/>
          <w:szCs w:val="28"/>
        </w:rPr>
        <w:t xml:space="preserve">А </w:t>
      </w:r>
      <w:proofErr w:type="gramStart"/>
      <w:r w:rsidR="00576879">
        <w:rPr>
          <w:sz w:val="28"/>
          <w:szCs w:val="28"/>
        </w:rPr>
        <w:t>так же</w:t>
      </w:r>
      <w:proofErr w:type="gramEnd"/>
      <w:r w:rsidR="00576879">
        <w:rPr>
          <w:sz w:val="28"/>
          <w:szCs w:val="28"/>
        </w:rPr>
        <w:t>, обучающиеся успешно участвуют в ВОШ по технологии, ОБЖ.</w:t>
      </w:r>
    </w:p>
    <w:p w:rsidR="00576879" w:rsidRDefault="00576879" w:rsidP="00576879">
      <w:pPr>
        <w:rPr>
          <w:rFonts w:asciiTheme="minorHAnsi" w:hAnsiTheme="minorHAnsi"/>
          <w:sz w:val="22"/>
          <w:szCs w:val="22"/>
          <w:lang w:eastAsia="en-US"/>
        </w:rPr>
      </w:pPr>
      <w:r w:rsidRPr="001C29CE">
        <w:rPr>
          <w:sz w:val="28"/>
          <w:szCs w:val="28"/>
        </w:rPr>
        <w:t xml:space="preserve">   Использование оборудования позволяет проводить онлайн конференции,</w:t>
      </w:r>
    </w:p>
    <w:p w:rsidR="00FB3493" w:rsidRPr="001C29CE" w:rsidRDefault="00FB3493" w:rsidP="00FB3493">
      <w:pPr>
        <w:rPr>
          <w:sz w:val="28"/>
          <w:szCs w:val="28"/>
        </w:rPr>
      </w:pPr>
      <w:r w:rsidRPr="001C29CE">
        <w:rPr>
          <w:sz w:val="28"/>
          <w:szCs w:val="28"/>
        </w:rPr>
        <w:t>конкурсы,</w:t>
      </w:r>
      <w:r w:rsidR="0047125B">
        <w:rPr>
          <w:sz w:val="28"/>
          <w:szCs w:val="28"/>
        </w:rPr>
        <w:t xml:space="preserve"> заседания РМО учителей района</w:t>
      </w:r>
      <w:r w:rsidRPr="001C29CE">
        <w:rPr>
          <w:sz w:val="28"/>
          <w:szCs w:val="28"/>
        </w:rPr>
        <w:t>.</w:t>
      </w:r>
    </w:p>
    <w:p w:rsidR="00FB3493" w:rsidRDefault="00FB3493" w:rsidP="00FB3493">
      <w:pPr>
        <w:rPr>
          <w:rFonts w:asciiTheme="minorHAnsi" w:hAnsiTheme="minorHAnsi"/>
          <w:sz w:val="28"/>
          <w:szCs w:val="28"/>
        </w:rPr>
      </w:pPr>
      <w:r w:rsidRPr="001C29CE">
        <w:rPr>
          <w:sz w:val="28"/>
          <w:szCs w:val="28"/>
        </w:rPr>
        <w:t xml:space="preserve"> </w:t>
      </w:r>
    </w:p>
    <w:p w:rsidR="00070A56" w:rsidRPr="00394A42" w:rsidRDefault="00070A56" w:rsidP="00070A56">
      <w:pPr>
        <w:jc w:val="center"/>
        <w:rPr>
          <w:rFonts w:ascii="Times New Roman" w:hAnsi="Times New Roman"/>
          <w:sz w:val="28"/>
          <w:szCs w:val="28"/>
        </w:rPr>
      </w:pPr>
      <w:r w:rsidRPr="00394A42">
        <w:rPr>
          <w:rFonts w:ascii="Times New Roman" w:hAnsi="Times New Roman"/>
          <w:sz w:val="28"/>
          <w:szCs w:val="28"/>
        </w:rPr>
        <w:t xml:space="preserve">Минимальные индикаторы и показатели при реализации основных и дополнительных общеобразовательных программ в региональной сети центров «Точка роста» </w:t>
      </w:r>
    </w:p>
    <w:p w:rsidR="00070A56" w:rsidRPr="00394A42" w:rsidRDefault="00070A56" w:rsidP="00070A56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4276"/>
        <w:gridCol w:w="2282"/>
        <w:gridCol w:w="2282"/>
      </w:tblGrid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  <w:r w:rsidRPr="0003583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35836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808" w:type="dxa"/>
          </w:tcPr>
          <w:p w:rsidR="00070A56" w:rsidRPr="00035836" w:rsidRDefault="00070A56" w:rsidP="00D66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Плановое значение в целом по муниципальному образованию на конец отчетного года</w:t>
            </w:r>
          </w:p>
        </w:tc>
        <w:tc>
          <w:tcPr>
            <w:tcW w:w="1978" w:type="dxa"/>
          </w:tcPr>
          <w:p w:rsidR="00070A56" w:rsidRPr="00035836" w:rsidRDefault="00070A56" w:rsidP="00D66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Достигнутое значение по муниципальному образованию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pStyle w:val="TableParagraph"/>
              <w:spacing w:before="1"/>
              <w:ind w:left="37"/>
              <w:jc w:val="both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070A56" w:rsidRPr="00035836" w:rsidRDefault="00742141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186</w:t>
            </w:r>
          </w:p>
        </w:tc>
        <w:tc>
          <w:tcPr>
            <w:tcW w:w="1978" w:type="dxa"/>
          </w:tcPr>
          <w:p w:rsidR="00070A56" w:rsidRPr="00035836" w:rsidRDefault="00070A56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2141">
              <w:rPr>
                <w:rFonts w:ascii="Times New Roman" w:hAnsi="Times New Roman"/>
                <w:sz w:val="28"/>
                <w:szCs w:val="28"/>
              </w:rPr>
              <w:t xml:space="preserve">        186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pStyle w:val="TableParagraph"/>
              <w:spacing w:before="93"/>
              <w:ind w:left="37" w:right="200"/>
              <w:jc w:val="both"/>
              <w:rPr>
                <w:sz w:val="28"/>
                <w:szCs w:val="28"/>
              </w:rPr>
            </w:pPr>
            <w:r w:rsidRPr="00035836">
              <w:rPr>
                <w:sz w:val="28"/>
                <w:szCs w:val="28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</w:tcPr>
          <w:p w:rsidR="00070A56" w:rsidRPr="00035836" w:rsidRDefault="00742141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385</w:t>
            </w:r>
          </w:p>
        </w:tc>
        <w:tc>
          <w:tcPr>
            <w:tcW w:w="1978" w:type="dxa"/>
          </w:tcPr>
          <w:p w:rsidR="00070A56" w:rsidRPr="00035836" w:rsidRDefault="00742141" w:rsidP="0074214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070A56" w:rsidRPr="00035836" w:rsidRDefault="00742141" w:rsidP="00D6652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978" w:type="dxa"/>
          </w:tcPr>
          <w:p w:rsidR="00070A56" w:rsidRPr="00035836" w:rsidRDefault="00742141" w:rsidP="00D6652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:rsidR="00070A56" w:rsidRPr="00035836" w:rsidRDefault="00742141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40</w:t>
            </w:r>
          </w:p>
        </w:tc>
        <w:tc>
          <w:tcPr>
            <w:tcW w:w="1978" w:type="dxa"/>
          </w:tcPr>
          <w:p w:rsidR="00070A56" w:rsidRPr="00035836" w:rsidRDefault="00070A56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2141">
              <w:rPr>
                <w:rFonts w:ascii="Times New Roman" w:hAnsi="Times New Roman"/>
                <w:sz w:val="28"/>
                <w:szCs w:val="28"/>
              </w:rPr>
              <w:t xml:space="preserve">          40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</w:tcPr>
          <w:p w:rsidR="00070A56" w:rsidRPr="00035836" w:rsidRDefault="00742141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40</w:t>
            </w:r>
          </w:p>
        </w:tc>
        <w:tc>
          <w:tcPr>
            <w:tcW w:w="1978" w:type="dxa"/>
          </w:tcPr>
          <w:p w:rsidR="00070A56" w:rsidRPr="00035836" w:rsidRDefault="00070A56" w:rsidP="00742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74214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:rsidR="00070A56" w:rsidRPr="00035836" w:rsidRDefault="0047125B" w:rsidP="00D66521">
            <w:pPr>
              <w:tabs>
                <w:tab w:val="center" w:pos="103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36</w:t>
            </w:r>
          </w:p>
        </w:tc>
        <w:tc>
          <w:tcPr>
            <w:tcW w:w="1978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36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Численность человек, ежемесячно вовлеченных в программу социально-культурных компетенций</w:t>
            </w:r>
            <w:r w:rsidRPr="00035836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  <w:r w:rsidRPr="00035836">
              <w:rPr>
                <w:rFonts w:ascii="Times New Roman" w:hAnsi="Times New Roman"/>
                <w:sz w:val="28"/>
                <w:szCs w:val="28"/>
              </w:rPr>
              <w:t xml:space="preserve"> на обновленной материально-технической базе </w:t>
            </w:r>
          </w:p>
        </w:tc>
        <w:tc>
          <w:tcPr>
            <w:tcW w:w="1808" w:type="dxa"/>
          </w:tcPr>
          <w:p w:rsidR="00070A56" w:rsidRPr="00035836" w:rsidRDefault="0047125B" w:rsidP="004712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40</w:t>
            </w:r>
          </w:p>
        </w:tc>
        <w:tc>
          <w:tcPr>
            <w:tcW w:w="1978" w:type="dxa"/>
          </w:tcPr>
          <w:p w:rsidR="00070A56" w:rsidRPr="00035836" w:rsidRDefault="00070A56" w:rsidP="004712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7125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808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15</w:t>
            </w:r>
          </w:p>
        </w:tc>
        <w:tc>
          <w:tcPr>
            <w:tcW w:w="1978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15</w:t>
            </w:r>
          </w:p>
        </w:tc>
      </w:tr>
      <w:tr w:rsidR="00070A56" w:rsidRPr="00394A42" w:rsidTr="00D66521">
        <w:tc>
          <w:tcPr>
            <w:tcW w:w="530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79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836">
              <w:rPr>
                <w:rFonts w:ascii="Times New Roman" w:hAnsi="Times New Roman"/>
                <w:sz w:val="28"/>
                <w:szCs w:val="28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1</w:t>
            </w:r>
          </w:p>
        </w:tc>
        <w:tc>
          <w:tcPr>
            <w:tcW w:w="1978" w:type="dxa"/>
          </w:tcPr>
          <w:p w:rsidR="00070A56" w:rsidRPr="00035836" w:rsidRDefault="00070A56" w:rsidP="00D66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1</w:t>
            </w:r>
          </w:p>
        </w:tc>
      </w:tr>
    </w:tbl>
    <w:p w:rsidR="00070A56" w:rsidRDefault="00070A56" w:rsidP="00070A56">
      <w:pPr>
        <w:rPr>
          <w:rFonts w:ascii="Times New Roman" w:hAnsi="Times New Roman"/>
          <w:sz w:val="28"/>
          <w:szCs w:val="28"/>
        </w:rPr>
      </w:pPr>
    </w:p>
    <w:p w:rsidR="003E1838" w:rsidRPr="003E1838" w:rsidRDefault="003E1838" w:rsidP="00FB3493">
      <w:pPr>
        <w:rPr>
          <w:rFonts w:asciiTheme="minorHAnsi" w:hAnsiTheme="minorHAnsi"/>
          <w:sz w:val="28"/>
          <w:szCs w:val="28"/>
        </w:rPr>
      </w:pPr>
    </w:p>
    <w:p w:rsidR="00C34605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4605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4605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D0E" w:rsidRDefault="00DC2D0E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D0E" w:rsidRDefault="00DC2D0E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4605" w:rsidRDefault="00C34605" w:rsidP="00C34605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34605" w:rsidSect="002D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DB" w:rsidRDefault="00D056DB" w:rsidP="00C34605">
      <w:r>
        <w:separator/>
      </w:r>
    </w:p>
  </w:endnote>
  <w:endnote w:type="continuationSeparator" w:id="0">
    <w:p w:rsidR="00D056DB" w:rsidRDefault="00D056DB" w:rsidP="00C3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DB" w:rsidRDefault="00D056DB" w:rsidP="00C34605">
      <w:r>
        <w:separator/>
      </w:r>
    </w:p>
  </w:footnote>
  <w:footnote w:type="continuationSeparator" w:id="0">
    <w:p w:rsidR="00D056DB" w:rsidRDefault="00D056DB" w:rsidP="00C34605">
      <w:r>
        <w:continuationSeparator/>
      </w:r>
    </w:p>
  </w:footnote>
  <w:footnote w:id="1">
    <w:p w:rsidR="00070A56" w:rsidRPr="00C34605" w:rsidRDefault="00070A56" w:rsidP="00070A5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51E"/>
    <w:multiLevelType w:val="hybridMultilevel"/>
    <w:tmpl w:val="EB4C4A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05"/>
    <w:rsid w:val="00070A56"/>
    <w:rsid w:val="00095BD3"/>
    <w:rsid w:val="002C2F08"/>
    <w:rsid w:val="002D0257"/>
    <w:rsid w:val="003C70EE"/>
    <w:rsid w:val="003E1838"/>
    <w:rsid w:val="0047125B"/>
    <w:rsid w:val="00483E80"/>
    <w:rsid w:val="00576879"/>
    <w:rsid w:val="00656422"/>
    <w:rsid w:val="00742141"/>
    <w:rsid w:val="00C34605"/>
    <w:rsid w:val="00D056DB"/>
    <w:rsid w:val="00DC2D0E"/>
    <w:rsid w:val="00E97B30"/>
    <w:rsid w:val="00F45556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C3F4"/>
  <w15:docId w15:val="{B81426FB-600D-41D9-B6DB-B3A913F4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0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C3460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3">
    <w:name w:val="footnote text"/>
    <w:basedOn w:val="a"/>
    <w:link w:val="1"/>
    <w:uiPriority w:val="99"/>
    <w:semiHidden/>
    <w:rsid w:val="00C34605"/>
    <w:pPr>
      <w:overflowPunct w:val="0"/>
    </w:pPr>
    <w:rPr>
      <w:rFonts w:ascii="Calibri" w:eastAsia="Calibri" w:hAnsi="Calibri" w:cs="Tahoma"/>
      <w:sz w:val="20"/>
    </w:rPr>
  </w:style>
  <w:style w:type="character" w:customStyle="1" w:styleId="a4">
    <w:name w:val="Текст сноски Знак"/>
    <w:basedOn w:val="a0"/>
    <w:uiPriority w:val="99"/>
    <w:semiHidden/>
    <w:rsid w:val="00C3460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semiHidden/>
    <w:locked/>
    <w:rsid w:val="00C34605"/>
    <w:rPr>
      <w:rFonts w:ascii="Calibri" w:eastAsia="Calibri" w:hAnsi="Calibri" w:cs="Tahoma"/>
      <w:sz w:val="20"/>
      <w:szCs w:val="20"/>
      <w:lang w:eastAsia="ru-RU"/>
    </w:rPr>
  </w:style>
  <w:style w:type="character" w:styleId="a5">
    <w:name w:val="footnote reference"/>
    <w:uiPriority w:val="99"/>
    <w:semiHidden/>
    <w:rsid w:val="00C3460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2022-06-17T08:53:00Z</dcterms:created>
  <dcterms:modified xsi:type="dcterms:W3CDTF">2022-06-17T08:53:00Z</dcterms:modified>
</cp:coreProperties>
</file>